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60" w:rsidRPr="00061396" w:rsidRDefault="00233560" w:rsidP="002335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61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План ра</w:t>
      </w:r>
      <w:r w:rsidR="00061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боты Управляющего совета на 201</w:t>
      </w:r>
      <w:r w:rsidR="00616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7</w:t>
      </w:r>
      <w:r w:rsidR="00061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-201</w:t>
      </w:r>
      <w:r w:rsidR="00616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8</w:t>
      </w:r>
      <w:r w:rsidR="00061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учебный </w:t>
      </w:r>
      <w:r w:rsidRPr="00061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год</w:t>
      </w:r>
    </w:p>
    <w:p w:rsidR="00616246" w:rsidRDefault="00616246" w:rsidP="00616246">
      <w:pPr>
        <w:pStyle w:val="a4"/>
      </w:pPr>
      <w:r>
        <w:rPr>
          <w:rStyle w:val="a7"/>
          <w:b/>
          <w:bCs/>
        </w:rPr>
        <w:t>Цели работы УС:</w:t>
      </w:r>
    </w:p>
    <w:p w:rsidR="00616246" w:rsidRDefault="00616246" w:rsidP="00616246">
      <w:pPr>
        <w:pStyle w:val="a4"/>
      </w:pPr>
      <w:r>
        <w:t>1.Совершенствовать организационную культуру управления МКОУ и образовательной деятельностью через демократизацию системы управления образовательной организацией и создание условий для развития самоуправления и открытости образовательной деятельности.</w:t>
      </w:r>
    </w:p>
    <w:p w:rsidR="00616246" w:rsidRDefault="00616246" w:rsidP="00616246">
      <w:pPr>
        <w:pStyle w:val="a4"/>
      </w:pPr>
      <w:r>
        <w:t>2.Участвовать в решении вопросов создания комфортных условий для проведения учебно-воспитательного процесса в школе.</w:t>
      </w:r>
    </w:p>
    <w:p w:rsidR="00233560" w:rsidRPr="00233560" w:rsidRDefault="00616246" w:rsidP="006162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</w:pPr>
      <w:r w:rsidRPr="00233560"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  <w:t xml:space="preserve"> </w:t>
      </w:r>
      <w:r w:rsidR="00233560" w:rsidRPr="00233560"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  <w:t>федеральные документы</w:t>
      </w:r>
    </w:p>
    <w:p w:rsidR="00233560" w:rsidRPr="00233560" w:rsidRDefault="00233560" w:rsidP="002335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</w:pPr>
      <w:r w:rsidRPr="00233560"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  <w:t>региональные документы</w:t>
      </w:r>
    </w:p>
    <w:p w:rsidR="00233560" w:rsidRPr="00233560" w:rsidRDefault="00233560" w:rsidP="002335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</w:pPr>
      <w:r w:rsidRPr="00233560"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  <w:t>муниципальные документы</w:t>
      </w:r>
    </w:p>
    <w:p w:rsidR="00233560" w:rsidRPr="00233560" w:rsidRDefault="00233560" w:rsidP="002335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</w:pPr>
      <w:r w:rsidRPr="00233560"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  <w:t>документы образовательной организации</w:t>
      </w:r>
    </w:p>
    <w:p w:rsidR="00233560" w:rsidRPr="00233560" w:rsidRDefault="00D24664" w:rsidP="002335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5" w:tgtFrame="_blank" w:history="1">
        <w:r w:rsidR="00233560" w:rsidRPr="00233560">
          <w:rPr>
            <w:rFonts w:ascii="Times New Roman" w:eastAsia="Times New Roman" w:hAnsi="Times New Roman" w:cs="Times New Roman"/>
            <w:vanish/>
            <w:color w:val="45729F"/>
            <w:sz w:val="24"/>
            <w:szCs w:val="24"/>
            <w:u w:val="single"/>
          </w:rPr>
          <w:t>Паспорт проекта "Стандарт организации работы ОУ"</w:t>
        </w:r>
      </w:hyperlink>
      <w:hyperlink r:id="rId6" w:tgtFrame="_blank" w:history="1">
        <w:r w:rsidR="00233560" w:rsidRPr="00233560">
          <w:rPr>
            <w:rFonts w:ascii="Times New Roman" w:eastAsia="Times New Roman" w:hAnsi="Times New Roman" w:cs="Times New Roman"/>
            <w:vanish/>
            <w:color w:val="45729F"/>
            <w:sz w:val="24"/>
            <w:szCs w:val="24"/>
            <w:u w:val="single"/>
          </w:rPr>
          <w:t>Приказ по МБОУ Петровской сош о проведении конкурса "Стандарт организации работы ОУ"</w:t>
        </w:r>
      </w:hyperlink>
      <w:hyperlink r:id="rId7" w:tgtFrame="_blank" w:history="1">
        <w:r w:rsidR="00233560" w:rsidRPr="00233560">
          <w:rPr>
            <w:rFonts w:ascii="Times New Roman" w:eastAsia="Times New Roman" w:hAnsi="Times New Roman" w:cs="Times New Roman"/>
            <w:vanish/>
            <w:color w:val="45729F"/>
            <w:sz w:val="24"/>
            <w:szCs w:val="24"/>
            <w:u w:val="single"/>
          </w:rPr>
          <w:t>Рейтинг по показателям декабрь 2013</w:t>
        </w:r>
      </w:hyperlink>
      <w:hyperlink r:id="rId8" w:tgtFrame="_blank" w:history="1">
        <w:r w:rsidR="00233560" w:rsidRPr="00233560">
          <w:rPr>
            <w:rFonts w:ascii="Times New Roman" w:eastAsia="Times New Roman" w:hAnsi="Times New Roman" w:cs="Times New Roman"/>
            <w:vanish/>
            <w:color w:val="45729F"/>
            <w:sz w:val="24"/>
            <w:szCs w:val="24"/>
            <w:u w:val="single"/>
          </w:rPr>
          <w:t>Рейтинг по показателям 14.02.2014</w:t>
        </w:r>
      </w:hyperlink>
      <w:hyperlink r:id="rId9" w:tgtFrame="_blank" w:history="1">
        <w:r w:rsidR="00233560" w:rsidRPr="00233560">
          <w:rPr>
            <w:rFonts w:ascii="Times New Roman" w:eastAsia="Times New Roman" w:hAnsi="Times New Roman" w:cs="Times New Roman"/>
            <w:vanish/>
            <w:color w:val="45729F"/>
            <w:sz w:val="24"/>
            <w:szCs w:val="24"/>
            <w:u w:val="single"/>
          </w:rPr>
          <w:t>График проведения мероприятий в рамках реализации конкурса</w:t>
        </w:r>
      </w:hyperlink>
      <w:hyperlink r:id="rId10" w:tgtFrame="_blank" w:history="1">
        <w:r w:rsidR="00233560" w:rsidRPr="00233560">
          <w:rPr>
            <w:rFonts w:ascii="Times New Roman" w:eastAsia="Times New Roman" w:hAnsi="Times New Roman" w:cs="Times New Roman"/>
            <w:vanish/>
            <w:color w:val="45729F"/>
            <w:sz w:val="24"/>
            <w:szCs w:val="24"/>
            <w:u w:val="single"/>
          </w:rPr>
          <w:t>Информация о проведенных мероприятиях</w:t>
        </w:r>
      </w:hyperlink>
      <w:r w:rsidR="00233560" w:rsidRPr="00233560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</w:p>
    <w:p w:rsidR="00233560" w:rsidRPr="00233560" w:rsidRDefault="00233560" w:rsidP="00616246">
      <w:pPr>
        <w:pStyle w:val="a6"/>
      </w:pPr>
      <w:r w:rsidRPr="00233560">
        <w:t> </w:t>
      </w:r>
      <w:r w:rsidRPr="00233560">
        <w:rPr>
          <w:b/>
          <w:bCs/>
          <w:sz w:val="20"/>
          <w:szCs w:val="20"/>
        </w:rPr>
        <w:t>ОСНОВНЫЕ ЗАДАЧИ:</w:t>
      </w:r>
    </w:p>
    <w:p w:rsidR="00233560" w:rsidRPr="00233560" w:rsidRDefault="00233560" w:rsidP="00233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560">
        <w:rPr>
          <w:rFonts w:ascii="Times New Roman" w:eastAsia="Times New Roman" w:hAnsi="Times New Roman" w:cs="Times New Roman"/>
          <w:sz w:val="24"/>
          <w:szCs w:val="24"/>
        </w:rPr>
        <w:t xml:space="preserve">1. Содействие созданию оптимальных условий для организации  образовательного процесса. </w:t>
      </w:r>
    </w:p>
    <w:p w:rsidR="00233560" w:rsidRPr="00233560" w:rsidRDefault="00061396" w:rsidP="00233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33560" w:rsidRPr="00233560">
        <w:rPr>
          <w:rFonts w:ascii="Times New Roman" w:eastAsia="Times New Roman" w:hAnsi="Times New Roman" w:cs="Times New Roman"/>
          <w:sz w:val="24"/>
          <w:szCs w:val="24"/>
        </w:rPr>
        <w:t xml:space="preserve">. Принять участие в деятельности школы по вопросам повышения  качества образования. </w:t>
      </w:r>
    </w:p>
    <w:p w:rsidR="00233560" w:rsidRPr="00233560" w:rsidRDefault="00061396" w:rsidP="00233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33560" w:rsidRPr="00233560">
        <w:rPr>
          <w:rFonts w:ascii="Times New Roman" w:eastAsia="Times New Roman" w:hAnsi="Times New Roman" w:cs="Times New Roman"/>
          <w:sz w:val="24"/>
          <w:szCs w:val="24"/>
        </w:rPr>
        <w:t xml:space="preserve">. Повышение эффективности финансово-хозяйственной деятельности  школы, работа по привлечению внебюджетных средств. </w:t>
      </w:r>
    </w:p>
    <w:p w:rsidR="00233560" w:rsidRPr="00233560" w:rsidRDefault="00061396" w:rsidP="00233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33560" w:rsidRPr="00233560">
        <w:rPr>
          <w:rFonts w:ascii="Times New Roman" w:eastAsia="Times New Roman" w:hAnsi="Times New Roman" w:cs="Times New Roman"/>
          <w:sz w:val="24"/>
          <w:szCs w:val="24"/>
        </w:rPr>
        <w:t xml:space="preserve">. Участие в оценке качества и результативности труда работников школы. </w:t>
      </w:r>
    </w:p>
    <w:p w:rsidR="00233560" w:rsidRDefault="00061396" w:rsidP="00233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33560" w:rsidRPr="00233560">
        <w:rPr>
          <w:rFonts w:ascii="Times New Roman" w:eastAsia="Times New Roman" w:hAnsi="Times New Roman" w:cs="Times New Roman"/>
          <w:sz w:val="24"/>
          <w:szCs w:val="24"/>
        </w:rPr>
        <w:t>. Информирование родителей и общественности о работе учреждения,  Управляющего совета, в том числе через школьный сайт</w:t>
      </w:r>
      <w:r w:rsidR="00233560" w:rsidRPr="00233560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Style w:val="a5"/>
        <w:tblW w:w="0" w:type="auto"/>
        <w:tblLook w:val="04A0"/>
      </w:tblPr>
      <w:tblGrid>
        <w:gridCol w:w="1101"/>
        <w:gridCol w:w="5811"/>
        <w:gridCol w:w="2659"/>
      </w:tblGrid>
      <w:tr w:rsidR="00061396" w:rsidTr="00617AFC">
        <w:tc>
          <w:tcPr>
            <w:tcW w:w="1101" w:type="dxa"/>
          </w:tcPr>
          <w:p w:rsidR="00061396" w:rsidRPr="00015B43" w:rsidRDefault="00617AFC" w:rsidP="00015B43">
            <w:pPr>
              <w:pStyle w:val="a6"/>
            </w:pPr>
            <w:r w:rsidRPr="00015B43">
              <w:t>№</w:t>
            </w:r>
          </w:p>
        </w:tc>
        <w:tc>
          <w:tcPr>
            <w:tcW w:w="5811" w:type="dxa"/>
          </w:tcPr>
          <w:p w:rsidR="00061396" w:rsidRPr="00015B43" w:rsidRDefault="00061396" w:rsidP="00015B43">
            <w:pPr>
              <w:pStyle w:val="a6"/>
            </w:pPr>
            <w:r w:rsidRPr="00015B43">
              <w:t>Вопросы повестки</w:t>
            </w:r>
          </w:p>
        </w:tc>
        <w:tc>
          <w:tcPr>
            <w:tcW w:w="2659" w:type="dxa"/>
          </w:tcPr>
          <w:p w:rsidR="00061396" w:rsidRPr="00015B43" w:rsidRDefault="00015B43" w:rsidP="00015B43">
            <w:pPr>
              <w:pStyle w:val="a6"/>
            </w:pPr>
            <w:r w:rsidRPr="00015B43">
              <w:t>Сроки</w:t>
            </w:r>
          </w:p>
        </w:tc>
      </w:tr>
      <w:tr w:rsidR="00375FCC" w:rsidTr="00617AFC">
        <w:tc>
          <w:tcPr>
            <w:tcW w:w="1101" w:type="dxa"/>
            <w:vMerge w:val="restart"/>
          </w:tcPr>
          <w:p w:rsidR="00375FCC" w:rsidRPr="00015B43" w:rsidRDefault="00375FCC" w:rsidP="00015B43">
            <w:pPr>
              <w:pStyle w:val="a6"/>
            </w:pPr>
            <w:r w:rsidRPr="00015B43">
              <w:t>1</w:t>
            </w:r>
          </w:p>
        </w:tc>
        <w:tc>
          <w:tcPr>
            <w:tcW w:w="5811" w:type="dxa"/>
          </w:tcPr>
          <w:p w:rsidR="00375FCC" w:rsidRPr="00015B43" w:rsidRDefault="00375FCC" w:rsidP="002C3CC8">
            <w:pPr>
              <w:pStyle w:val="a6"/>
            </w:pPr>
            <w:r w:rsidRPr="00015B43">
              <w:t>1. Об утверждении Публичного отчёта директора школы за 201</w:t>
            </w:r>
            <w:r>
              <w:t>5</w:t>
            </w:r>
            <w:r w:rsidRPr="00015B43">
              <w:t>-201</w:t>
            </w:r>
            <w:r>
              <w:t>6</w:t>
            </w:r>
            <w:r w:rsidRPr="00015B43">
              <w:t xml:space="preserve"> учебный год.</w:t>
            </w:r>
          </w:p>
        </w:tc>
        <w:tc>
          <w:tcPr>
            <w:tcW w:w="2659" w:type="dxa"/>
            <w:vMerge w:val="restart"/>
          </w:tcPr>
          <w:p w:rsidR="00375FCC" w:rsidRPr="00015B43" w:rsidRDefault="00375FCC" w:rsidP="00015B43">
            <w:pPr>
              <w:pStyle w:val="a6"/>
            </w:pPr>
            <w:r w:rsidRPr="00015B43">
              <w:t>сентябрь</w:t>
            </w:r>
          </w:p>
        </w:tc>
      </w:tr>
      <w:tr w:rsidR="00375FCC" w:rsidTr="00617AFC">
        <w:tc>
          <w:tcPr>
            <w:tcW w:w="1101" w:type="dxa"/>
            <w:vMerge/>
          </w:tcPr>
          <w:p w:rsidR="00375FCC" w:rsidRPr="00015B43" w:rsidRDefault="00375FCC" w:rsidP="00015B43">
            <w:pPr>
              <w:pStyle w:val="a6"/>
            </w:pPr>
          </w:p>
        </w:tc>
        <w:tc>
          <w:tcPr>
            <w:tcW w:w="5811" w:type="dxa"/>
          </w:tcPr>
          <w:p w:rsidR="00375FCC" w:rsidRPr="00015B43" w:rsidRDefault="00375FCC" w:rsidP="00015B43">
            <w:pPr>
              <w:pStyle w:val="a6"/>
            </w:pPr>
            <w:r w:rsidRPr="00015B43">
              <w:t xml:space="preserve">2. О выборе элективных курсов для </w:t>
            </w:r>
            <w:proofErr w:type="spellStart"/>
            <w:r w:rsidRPr="00015B43">
              <w:t>предпрофильной</w:t>
            </w:r>
            <w:proofErr w:type="spellEnd"/>
            <w:r w:rsidRPr="00015B43">
              <w:t xml:space="preserve"> подготовки обучающихся 9 класса.</w:t>
            </w:r>
          </w:p>
        </w:tc>
        <w:tc>
          <w:tcPr>
            <w:tcW w:w="2659" w:type="dxa"/>
            <w:vMerge/>
          </w:tcPr>
          <w:p w:rsidR="00375FCC" w:rsidRPr="00015B43" w:rsidRDefault="00375FCC" w:rsidP="00015B43">
            <w:pPr>
              <w:pStyle w:val="a6"/>
            </w:pPr>
          </w:p>
        </w:tc>
      </w:tr>
      <w:tr w:rsidR="00375FCC" w:rsidTr="00617AFC">
        <w:tc>
          <w:tcPr>
            <w:tcW w:w="1101" w:type="dxa"/>
            <w:vMerge/>
          </w:tcPr>
          <w:p w:rsidR="00375FCC" w:rsidRPr="00015B43" w:rsidRDefault="00375FCC" w:rsidP="00015B43">
            <w:pPr>
              <w:pStyle w:val="a6"/>
            </w:pPr>
          </w:p>
        </w:tc>
        <w:tc>
          <w:tcPr>
            <w:tcW w:w="5811" w:type="dxa"/>
          </w:tcPr>
          <w:p w:rsidR="00375FCC" w:rsidRPr="00015B43" w:rsidRDefault="00375FCC" w:rsidP="000F1657">
            <w:pPr>
              <w:pStyle w:val="a6"/>
            </w:pPr>
            <w:r>
              <w:t xml:space="preserve">3. </w:t>
            </w:r>
            <w:r w:rsidRPr="00D41682">
              <w:t>Рассмотрение проекта учебного плана школы на 2016-2017 учебный год, годового плана работы школы.</w:t>
            </w:r>
            <w:r>
              <w:t xml:space="preserve"> </w:t>
            </w:r>
          </w:p>
        </w:tc>
        <w:tc>
          <w:tcPr>
            <w:tcW w:w="2659" w:type="dxa"/>
            <w:vMerge/>
          </w:tcPr>
          <w:p w:rsidR="00375FCC" w:rsidRPr="00015B43" w:rsidRDefault="00375FCC" w:rsidP="00015B43">
            <w:pPr>
              <w:pStyle w:val="a6"/>
            </w:pPr>
          </w:p>
        </w:tc>
      </w:tr>
      <w:tr w:rsidR="00375FCC" w:rsidTr="00617AFC">
        <w:tc>
          <w:tcPr>
            <w:tcW w:w="1101" w:type="dxa"/>
            <w:vMerge/>
          </w:tcPr>
          <w:p w:rsidR="00375FCC" w:rsidRPr="00015B43" w:rsidRDefault="00375FCC" w:rsidP="00015B43">
            <w:pPr>
              <w:pStyle w:val="a6"/>
            </w:pPr>
          </w:p>
        </w:tc>
        <w:tc>
          <w:tcPr>
            <w:tcW w:w="5811" w:type="dxa"/>
          </w:tcPr>
          <w:p w:rsidR="00375FCC" w:rsidRPr="00015B43" w:rsidRDefault="00375FCC" w:rsidP="002F2B64">
            <w:pPr>
              <w:pStyle w:val="a6"/>
            </w:pPr>
            <w:r>
              <w:t>4. Обсуждение и утверждение плана работы Управляющего Совета школы на 2017-2018 учебный год.</w:t>
            </w:r>
          </w:p>
        </w:tc>
        <w:tc>
          <w:tcPr>
            <w:tcW w:w="2659" w:type="dxa"/>
            <w:vMerge/>
          </w:tcPr>
          <w:p w:rsidR="00375FCC" w:rsidRPr="00015B43" w:rsidRDefault="00375FCC" w:rsidP="00015B43">
            <w:pPr>
              <w:pStyle w:val="a6"/>
            </w:pPr>
          </w:p>
        </w:tc>
      </w:tr>
      <w:tr w:rsidR="00375FCC" w:rsidTr="00617AFC">
        <w:tc>
          <w:tcPr>
            <w:tcW w:w="1101" w:type="dxa"/>
            <w:vMerge/>
          </w:tcPr>
          <w:p w:rsidR="00375FCC" w:rsidRPr="00015B43" w:rsidRDefault="00375FCC" w:rsidP="00015B43">
            <w:pPr>
              <w:pStyle w:val="a6"/>
            </w:pPr>
          </w:p>
        </w:tc>
        <w:tc>
          <w:tcPr>
            <w:tcW w:w="5811" w:type="dxa"/>
          </w:tcPr>
          <w:p w:rsidR="00375FCC" w:rsidRDefault="00375FCC" w:rsidP="002F2B64">
            <w:pPr>
              <w:pStyle w:val="a6"/>
            </w:pPr>
            <w:r>
              <w:t>5. Выборы председателя УС</w:t>
            </w:r>
          </w:p>
        </w:tc>
        <w:tc>
          <w:tcPr>
            <w:tcW w:w="2659" w:type="dxa"/>
            <w:vMerge/>
          </w:tcPr>
          <w:p w:rsidR="00375FCC" w:rsidRPr="00015B43" w:rsidRDefault="00375FCC" w:rsidP="00015B43">
            <w:pPr>
              <w:pStyle w:val="a6"/>
            </w:pPr>
          </w:p>
        </w:tc>
      </w:tr>
      <w:tr w:rsidR="00616246" w:rsidTr="00617AFC">
        <w:tc>
          <w:tcPr>
            <w:tcW w:w="1101" w:type="dxa"/>
            <w:vMerge w:val="restart"/>
          </w:tcPr>
          <w:p w:rsidR="00616246" w:rsidRPr="00015B43" w:rsidRDefault="00616246" w:rsidP="00015B43">
            <w:pPr>
              <w:pStyle w:val="a6"/>
            </w:pPr>
            <w:r w:rsidRPr="00015B43">
              <w:t>2</w:t>
            </w:r>
          </w:p>
        </w:tc>
        <w:tc>
          <w:tcPr>
            <w:tcW w:w="5811" w:type="dxa"/>
          </w:tcPr>
          <w:p w:rsidR="00616246" w:rsidRPr="00015B43" w:rsidRDefault="00616246" w:rsidP="00015B43">
            <w:pPr>
              <w:pStyle w:val="a6"/>
            </w:pPr>
            <w:r>
              <w:t>1. Содействие по привлечению внебюджетных сре</w:t>
            </w:r>
            <w:proofErr w:type="gramStart"/>
            <w:r>
              <w:t>дств дл</w:t>
            </w:r>
            <w:proofErr w:type="gramEnd"/>
            <w:r>
              <w:t>я обеспечения повышения эффективности финансово-хозяйственной деятельности школы</w:t>
            </w:r>
          </w:p>
        </w:tc>
        <w:tc>
          <w:tcPr>
            <w:tcW w:w="2659" w:type="dxa"/>
            <w:vMerge w:val="restart"/>
          </w:tcPr>
          <w:p w:rsidR="00616246" w:rsidRPr="00015B43" w:rsidRDefault="00616246" w:rsidP="00015B43">
            <w:pPr>
              <w:pStyle w:val="a6"/>
            </w:pPr>
            <w:r w:rsidRPr="00015B43">
              <w:t>ноябрь</w:t>
            </w:r>
          </w:p>
        </w:tc>
      </w:tr>
      <w:tr w:rsidR="00616246" w:rsidTr="00617AFC">
        <w:tc>
          <w:tcPr>
            <w:tcW w:w="1101" w:type="dxa"/>
            <w:vMerge/>
          </w:tcPr>
          <w:p w:rsidR="00616246" w:rsidRPr="00015B43" w:rsidRDefault="00616246" w:rsidP="00015B43">
            <w:pPr>
              <w:pStyle w:val="a6"/>
            </w:pPr>
          </w:p>
        </w:tc>
        <w:tc>
          <w:tcPr>
            <w:tcW w:w="5811" w:type="dxa"/>
          </w:tcPr>
          <w:p w:rsidR="00616246" w:rsidRPr="00015B43" w:rsidRDefault="00616246" w:rsidP="00010A1A">
            <w:pPr>
              <w:pStyle w:val="a6"/>
            </w:pPr>
            <w:r>
              <w:t>2</w:t>
            </w:r>
            <w:r w:rsidRPr="00015B43">
              <w:t xml:space="preserve">. </w:t>
            </w:r>
            <w:r>
              <w:t xml:space="preserve">Рассмотрение вопроса обеспечения </w:t>
            </w:r>
            <w:r w:rsidR="00010A1A">
              <w:t>безопасности</w:t>
            </w:r>
            <w:r>
              <w:t xml:space="preserve"> обучения и воспитания в образовательном учреждении</w:t>
            </w:r>
          </w:p>
        </w:tc>
        <w:tc>
          <w:tcPr>
            <w:tcW w:w="2659" w:type="dxa"/>
            <w:vMerge/>
          </w:tcPr>
          <w:p w:rsidR="00616246" w:rsidRPr="00015B43" w:rsidRDefault="00616246" w:rsidP="00015B43">
            <w:pPr>
              <w:pStyle w:val="a6"/>
            </w:pPr>
          </w:p>
        </w:tc>
      </w:tr>
      <w:tr w:rsidR="00616246" w:rsidTr="00617AFC">
        <w:tc>
          <w:tcPr>
            <w:tcW w:w="1101" w:type="dxa"/>
            <w:vMerge/>
          </w:tcPr>
          <w:p w:rsidR="00616246" w:rsidRPr="00015B43" w:rsidRDefault="00616246" w:rsidP="00015B43">
            <w:pPr>
              <w:pStyle w:val="a6"/>
            </w:pPr>
          </w:p>
        </w:tc>
        <w:tc>
          <w:tcPr>
            <w:tcW w:w="5811" w:type="dxa"/>
          </w:tcPr>
          <w:p w:rsidR="00616246" w:rsidRPr="00015B43" w:rsidRDefault="00616246" w:rsidP="00616246">
            <w:pPr>
              <w:pStyle w:val="a6"/>
            </w:pPr>
            <w:r>
              <w:t>3</w:t>
            </w:r>
            <w:r w:rsidRPr="00015B43">
              <w:t xml:space="preserve">. </w:t>
            </w:r>
            <w:r w:rsidR="00393345" w:rsidRPr="00616246">
              <w:t xml:space="preserve">Об изменениях </w:t>
            </w:r>
            <w:r w:rsidR="00393345">
              <w:t xml:space="preserve">и порядке проведения </w:t>
            </w:r>
            <w:r w:rsidR="00393345" w:rsidRPr="00616246">
              <w:t xml:space="preserve"> процедур</w:t>
            </w:r>
            <w:r w:rsidR="00393345">
              <w:t>ы</w:t>
            </w:r>
            <w:r w:rsidR="00393345" w:rsidRPr="00616246">
              <w:t xml:space="preserve"> и содержании ОГЭ</w:t>
            </w:r>
          </w:p>
        </w:tc>
        <w:tc>
          <w:tcPr>
            <w:tcW w:w="2659" w:type="dxa"/>
            <w:vMerge/>
          </w:tcPr>
          <w:p w:rsidR="00616246" w:rsidRPr="00015B43" w:rsidRDefault="00616246" w:rsidP="00015B43">
            <w:pPr>
              <w:pStyle w:val="a6"/>
            </w:pPr>
          </w:p>
        </w:tc>
      </w:tr>
      <w:tr w:rsidR="00616246" w:rsidTr="00617AFC">
        <w:tc>
          <w:tcPr>
            <w:tcW w:w="1101" w:type="dxa"/>
            <w:vMerge/>
          </w:tcPr>
          <w:p w:rsidR="00616246" w:rsidRPr="00015B43" w:rsidRDefault="00616246" w:rsidP="00015B43">
            <w:pPr>
              <w:pStyle w:val="a6"/>
            </w:pPr>
          </w:p>
        </w:tc>
        <w:tc>
          <w:tcPr>
            <w:tcW w:w="5811" w:type="dxa"/>
          </w:tcPr>
          <w:p w:rsidR="00616246" w:rsidRPr="00015B43" w:rsidRDefault="00616246" w:rsidP="00015B43">
            <w:pPr>
              <w:pStyle w:val="a6"/>
            </w:pPr>
            <w:r>
              <w:t>4</w:t>
            </w:r>
            <w:r w:rsidRPr="00015B43">
              <w:t>. О результатах проверки уровня обслуживания в школьной столовой.</w:t>
            </w:r>
          </w:p>
        </w:tc>
        <w:tc>
          <w:tcPr>
            <w:tcW w:w="2659" w:type="dxa"/>
            <w:vMerge/>
          </w:tcPr>
          <w:p w:rsidR="00616246" w:rsidRPr="00015B43" w:rsidRDefault="00616246" w:rsidP="00015B43">
            <w:pPr>
              <w:pStyle w:val="a6"/>
            </w:pPr>
          </w:p>
        </w:tc>
      </w:tr>
      <w:tr w:rsidR="00015B43" w:rsidTr="00617AFC">
        <w:tc>
          <w:tcPr>
            <w:tcW w:w="1101" w:type="dxa"/>
            <w:vMerge w:val="restart"/>
          </w:tcPr>
          <w:p w:rsidR="00015B43" w:rsidRPr="00015B43" w:rsidRDefault="00015B43" w:rsidP="00015B43">
            <w:pPr>
              <w:pStyle w:val="a6"/>
            </w:pPr>
            <w:r w:rsidRPr="00015B43">
              <w:t>3</w:t>
            </w:r>
          </w:p>
        </w:tc>
        <w:tc>
          <w:tcPr>
            <w:tcW w:w="5811" w:type="dxa"/>
          </w:tcPr>
          <w:p w:rsidR="00015B43" w:rsidRPr="00015B43" w:rsidRDefault="00616246" w:rsidP="00015B43">
            <w:pPr>
              <w:pStyle w:val="a6"/>
            </w:pPr>
            <w:r>
              <w:t xml:space="preserve">1. </w:t>
            </w:r>
            <w:r w:rsidR="00015B43" w:rsidRPr="00015B43">
              <w:t>Обсуждение школьной формы.</w:t>
            </w:r>
          </w:p>
        </w:tc>
        <w:tc>
          <w:tcPr>
            <w:tcW w:w="2659" w:type="dxa"/>
            <w:vMerge w:val="restart"/>
          </w:tcPr>
          <w:p w:rsidR="00015B43" w:rsidRPr="00015B43" w:rsidRDefault="00015B43" w:rsidP="00015B43">
            <w:pPr>
              <w:pStyle w:val="a6"/>
            </w:pPr>
            <w:r w:rsidRPr="00015B43">
              <w:t>январь</w:t>
            </w:r>
          </w:p>
        </w:tc>
      </w:tr>
      <w:tr w:rsidR="00015B43" w:rsidTr="00617AFC">
        <w:tc>
          <w:tcPr>
            <w:tcW w:w="1101" w:type="dxa"/>
            <w:vMerge/>
          </w:tcPr>
          <w:p w:rsidR="00015B43" w:rsidRPr="00015B43" w:rsidRDefault="00015B43" w:rsidP="00015B43">
            <w:pPr>
              <w:pStyle w:val="a6"/>
            </w:pPr>
          </w:p>
        </w:tc>
        <w:tc>
          <w:tcPr>
            <w:tcW w:w="5811" w:type="dxa"/>
          </w:tcPr>
          <w:p w:rsidR="00015B43" w:rsidRPr="00015B43" w:rsidRDefault="00616246" w:rsidP="002C3CC8">
            <w:pPr>
              <w:pStyle w:val="a6"/>
            </w:pPr>
            <w:r>
              <w:t xml:space="preserve">2. Пути и средства сохранения и укрепления здоровья </w:t>
            </w:r>
            <w:proofErr w:type="gramStart"/>
            <w:r>
              <w:t>обучающихся</w:t>
            </w:r>
            <w:proofErr w:type="gramEnd"/>
            <w:r>
              <w:t xml:space="preserve"> в системе работы школы.</w:t>
            </w:r>
          </w:p>
        </w:tc>
        <w:tc>
          <w:tcPr>
            <w:tcW w:w="2659" w:type="dxa"/>
            <w:vMerge/>
          </w:tcPr>
          <w:p w:rsidR="00015B43" w:rsidRPr="00015B43" w:rsidRDefault="00015B43" w:rsidP="00015B43">
            <w:pPr>
              <w:pStyle w:val="a6"/>
            </w:pPr>
          </w:p>
        </w:tc>
      </w:tr>
      <w:tr w:rsidR="00015B43" w:rsidTr="00617AFC">
        <w:tc>
          <w:tcPr>
            <w:tcW w:w="1101" w:type="dxa"/>
            <w:vMerge/>
          </w:tcPr>
          <w:p w:rsidR="00015B43" w:rsidRPr="00015B43" w:rsidRDefault="00015B43" w:rsidP="00015B43">
            <w:pPr>
              <w:pStyle w:val="a6"/>
            </w:pPr>
          </w:p>
        </w:tc>
        <w:tc>
          <w:tcPr>
            <w:tcW w:w="5811" w:type="dxa"/>
          </w:tcPr>
          <w:p w:rsidR="00015B43" w:rsidRPr="00015B43" w:rsidRDefault="00616246" w:rsidP="00616246">
            <w:pPr>
              <w:pStyle w:val="a6"/>
            </w:pPr>
            <w:r>
              <w:t>3. Школьная библиотека. Охват учащихся учебниками. Заказ учебников на 2018 – 19 учебный год.</w:t>
            </w:r>
          </w:p>
        </w:tc>
        <w:tc>
          <w:tcPr>
            <w:tcW w:w="2659" w:type="dxa"/>
            <w:vMerge/>
          </w:tcPr>
          <w:p w:rsidR="00015B43" w:rsidRPr="00015B43" w:rsidRDefault="00015B43" w:rsidP="00015B43">
            <w:pPr>
              <w:pStyle w:val="a6"/>
            </w:pPr>
          </w:p>
        </w:tc>
      </w:tr>
      <w:tr w:rsidR="00616246" w:rsidTr="00617AFC">
        <w:tc>
          <w:tcPr>
            <w:tcW w:w="1101" w:type="dxa"/>
            <w:vMerge w:val="restart"/>
          </w:tcPr>
          <w:p w:rsidR="00616246" w:rsidRPr="00015B43" w:rsidRDefault="00616246" w:rsidP="00015B43">
            <w:pPr>
              <w:pStyle w:val="a6"/>
            </w:pPr>
            <w:r w:rsidRPr="00015B43">
              <w:t>4</w:t>
            </w:r>
          </w:p>
        </w:tc>
        <w:tc>
          <w:tcPr>
            <w:tcW w:w="5811" w:type="dxa"/>
          </w:tcPr>
          <w:p w:rsidR="00616246" w:rsidRPr="00866846" w:rsidRDefault="00616246" w:rsidP="00616246">
            <w:pPr>
              <w:pStyle w:val="a6"/>
            </w:pPr>
            <w:r>
              <w:t xml:space="preserve">1. </w:t>
            </w:r>
            <w:r w:rsidRPr="00866846">
              <w:t>Организация отдыха и занятости учащихся в летний период.</w:t>
            </w:r>
          </w:p>
        </w:tc>
        <w:tc>
          <w:tcPr>
            <w:tcW w:w="2659" w:type="dxa"/>
            <w:vMerge w:val="restart"/>
          </w:tcPr>
          <w:p w:rsidR="00616246" w:rsidRPr="00015B43" w:rsidRDefault="00616246" w:rsidP="00015B43">
            <w:pPr>
              <w:pStyle w:val="a6"/>
            </w:pPr>
            <w:r>
              <w:t>апрель</w:t>
            </w:r>
          </w:p>
        </w:tc>
      </w:tr>
      <w:tr w:rsidR="00616246" w:rsidTr="00085DA6">
        <w:trPr>
          <w:trHeight w:val="615"/>
        </w:trPr>
        <w:tc>
          <w:tcPr>
            <w:tcW w:w="1101" w:type="dxa"/>
            <w:vMerge/>
          </w:tcPr>
          <w:p w:rsidR="00616246" w:rsidRPr="00015B43" w:rsidRDefault="00616246" w:rsidP="00015B43">
            <w:pPr>
              <w:pStyle w:val="a6"/>
            </w:pPr>
          </w:p>
        </w:tc>
        <w:tc>
          <w:tcPr>
            <w:tcW w:w="5811" w:type="dxa"/>
          </w:tcPr>
          <w:p w:rsidR="00616246" w:rsidRPr="00866846" w:rsidRDefault="00616246" w:rsidP="002F2B64">
            <w:pPr>
              <w:pStyle w:val="a6"/>
            </w:pPr>
            <w:r>
              <w:t xml:space="preserve">2. </w:t>
            </w:r>
            <w:r w:rsidRPr="00866846">
              <w:t>Порядок окончания 201</w:t>
            </w:r>
            <w:r w:rsidR="002F2B64">
              <w:t>7</w:t>
            </w:r>
            <w:r w:rsidRPr="00866846">
              <w:t>-201</w:t>
            </w:r>
            <w:r w:rsidR="002F2B64">
              <w:t>8</w:t>
            </w:r>
            <w:r w:rsidRPr="00866846">
              <w:t xml:space="preserve"> учебного года, сроки окончания, организация проведения государственной итоговой аттестации обучающихся, переводных экзаменов. Знакомство с нормативными документами по порядку и процедуре государственной итоговой аттестации учащихся.</w:t>
            </w:r>
          </w:p>
        </w:tc>
        <w:tc>
          <w:tcPr>
            <w:tcW w:w="2659" w:type="dxa"/>
            <w:vMerge/>
          </w:tcPr>
          <w:p w:rsidR="00616246" w:rsidRPr="00015B43" w:rsidRDefault="00616246" w:rsidP="00015B43">
            <w:pPr>
              <w:pStyle w:val="a6"/>
            </w:pPr>
          </w:p>
        </w:tc>
      </w:tr>
      <w:tr w:rsidR="00616246" w:rsidTr="00B35C76">
        <w:trPr>
          <w:trHeight w:val="562"/>
        </w:trPr>
        <w:tc>
          <w:tcPr>
            <w:tcW w:w="1101" w:type="dxa"/>
            <w:vMerge w:val="restart"/>
          </w:tcPr>
          <w:p w:rsidR="00616246" w:rsidRPr="001171C5" w:rsidRDefault="00616246" w:rsidP="001171C5">
            <w:pPr>
              <w:pStyle w:val="a6"/>
            </w:pPr>
            <w:r w:rsidRPr="001171C5">
              <w:t>5</w:t>
            </w:r>
          </w:p>
        </w:tc>
        <w:tc>
          <w:tcPr>
            <w:tcW w:w="5811" w:type="dxa"/>
          </w:tcPr>
          <w:p w:rsidR="00616246" w:rsidRPr="004E26ED" w:rsidRDefault="00616246" w:rsidP="00616246">
            <w:pPr>
              <w:pStyle w:val="a6"/>
            </w:pPr>
            <w:r>
              <w:rPr>
                <w:rFonts w:hAnsi="Symbol"/>
              </w:rPr>
              <w:t>1.</w:t>
            </w:r>
            <w:r w:rsidRPr="004E26ED">
              <w:t xml:space="preserve"> Подведение итогов работы УС за год и основные направления работы на следующий учебный год. </w:t>
            </w:r>
          </w:p>
        </w:tc>
        <w:tc>
          <w:tcPr>
            <w:tcW w:w="2659" w:type="dxa"/>
            <w:vMerge w:val="restart"/>
          </w:tcPr>
          <w:p w:rsidR="00616246" w:rsidRPr="001171C5" w:rsidRDefault="00616246" w:rsidP="001171C5">
            <w:pPr>
              <w:pStyle w:val="a6"/>
            </w:pPr>
            <w:r>
              <w:t>июнь</w:t>
            </w:r>
          </w:p>
        </w:tc>
      </w:tr>
      <w:tr w:rsidR="00616246" w:rsidTr="00617AFC">
        <w:tc>
          <w:tcPr>
            <w:tcW w:w="1101" w:type="dxa"/>
            <w:vMerge/>
          </w:tcPr>
          <w:p w:rsidR="00616246" w:rsidRPr="001171C5" w:rsidRDefault="00616246" w:rsidP="001171C5">
            <w:pPr>
              <w:pStyle w:val="a6"/>
            </w:pPr>
          </w:p>
        </w:tc>
        <w:tc>
          <w:tcPr>
            <w:tcW w:w="5811" w:type="dxa"/>
          </w:tcPr>
          <w:p w:rsidR="00616246" w:rsidRDefault="00616246" w:rsidP="00616246">
            <w:pPr>
              <w:pStyle w:val="a6"/>
            </w:pPr>
            <w:r>
              <w:t xml:space="preserve">2. </w:t>
            </w:r>
            <w:r w:rsidRPr="004E26ED">
              <w:t>Рассмот</w:t>
            </w:r>
            <w:r>
              <w:t xml:space="preserve">рение учебного плана школы на  </w:t>
            </w:r>
            <w:r w:rsidRPr="004E26ED">
              <w:t>201</w:t>
            </w:r>
            <w:r>
              <w:t>8</w:t>
            </w:r>
            <w:r w:rsidRPr="004E26ED">
              <w:t>-201</w:t>
            </w:r>
            <w:r>
              <w:t>9</w:t>
            </w:r>
            <w:r w:rsidRPr="004E26ED">
              <w:t xml:space="preserve"> учебный год.</w:t>
            </w:r>
          </w:p>
        </w:tc>
        <w:tc>
          <w:tcPr>
            <w:tcW w:w="2659" w:type="dxa"/>
            <w:vMerge/>
          </w:tcPr>
          <w:p w:rsidR="00616246" w:rsidRPr="001171C5" w:rsidRDefault="00616246" w:rsidP="001171C5">
            <w:pPr>
              <w:pStyle w:val="a6"/>
            </w:pPr>
          </w:p>
        </w:tc>
      </w:tr>
      <w:tr w:rsidR="001B330E" w:rsidTr="00540B8B">
        <w:tc>
          <w:tcPr>
            <w:tcW w:w="9571" w:type="dxa"/>
            <w:gridSpan w:val="3"/>
          </w:tcPr>
          <w:p w:rsidR="001B330E" w:rsidRPr="00015B43" w:rsidRDefault="001B330E" w:rsidP="00015B43">
            <w:pPr>
              <w:pStyle w:val="a6"/>
            </w:pPr>
          </w:p>
        </w:tc>
      </w:tr>
      <w:tr w:rsidR="001B330E" w:rsidTr="00015B43">
        <w:tc>
          <w:tcPr>
            <w:tcW w:w="1101" w:type="dxa"/>
          </w:tcPr>
          <w:p w:rsidR="001B330E" w:rsidRPr="00015B43" w:rsidRDefault="001171C5" w:rsidP="00015B43">
            <w:pPr>
              <w:pStyle w:val="a6"/>
            </w:pPr>
            <w:r>
              <w:t>6</w:t>
            </w:r>
          </w:p>
        </w:tc>
        <w:tc>
          <w:tcPr>
            <w:tcW w:w="5811" w:type="dxa"/>
          </w:tcPr>
          <w:p w:rsidR="001B330E" w:rsidRPr="00015B43" w:rsidRDefault="001B330E" w:rsidP="00015B43">
            <w:pPr>
              <w:pStyle w:val="a6"/>
            </w:pPr>
            <w:r w:rsidRPr="00015B43">
              <w:t>Рассмотрение заявлений (жалоб) обучающихся, родителей, работников школы.</w:t>
            </w:r>
          </w:p>
        </w:tc>
        <w:tc>
          <w:tcPr>
            <w:tcW w:w="2659" w:type="dxa"/>
          </w:tcPr>
          <w:p w:rsidR="001B330E" w:rsidRPr="00015B43" w:rsidRDefault="00015B43" w:rsidP="00015B43">
            <w:pPr>
              <w:pStyle w:val="a6"/>
            </w:pPr>
            <w:r w:rsidRPr="00015B43">
              <w:rPr>
                <w:bCs/>
              </w:rPr>
              <w:t>в течение года</w:t>
            </w:r>
          </w:p>
        </w:tc>
      </w:tr>
    </w:tbl>
    <w:p w:rsidR="00015B43" w:rsidRDefault="00617AFC" w:rsidP="0061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015B43" w:rsidRDefault="00015B43" w:rsidP="0061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B43" w:rsidRDefault="00015B43" w:rsidP="0061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B43" w:rsidRDefault="00015B43" w:rsidP="0061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B43" w:rsidRDefault="00015B43" w:rsidP="0061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B43" w:rsidRDefault="00015B43" w:rsidP="0061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30E" w:rsidRDefault="00233560" w:rsidP="00015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3560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взаимодействия Управляющего совета</w:t>
      </w:r>
    </w:p>
    <w:p w:rsidR="00233560" w:rsidRPr="00233560" w:rsidRDefault="00233560" w:rsidP="001B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35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участниками образовательного процесса</w:t>
      </w:r>
    </w:p>
    <w:p w:rsidR="00233560" w:rsidRPr="001B330E" w:rsidRDefault="00233560" w:rsidP="001B3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Вопросы взаимодействия </w:t>
      </w:r>
      <w:r w:rsid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Управляющего совета </w:t>
      </w:r>
      <w:r w:rsidRP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 родительским коллективом</w:t>
      </w:r>
      <w:r w:rsidR="008F10A2" w:rsidRPr="008F10A2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   по организационным и финансовым вопросам, по </w:t>
      </w:r>
      <w:proofErr w:type="gramStart"/>
      <w:r w:rsidRPr="001B330E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обучающимися и родителями прав и обязан</w:t>
      </w:r>
      <w:r w:rsidR="008F10A2">
        <w:rPr>
          <w:rFonts w:ascii="Times New Roman" w:eastAsia="Times New Roman" w:hAnsi="Times New Roman" w:cs="Times New Roman"/>
          <w:sz w:val="24"/>
          <w:szCs w:val="24"/>
        </w:rPr>
        <w:t xml:space="preserve">ностей, закреплённых в Уставе </w:t>
      </w:r>
      <w:r w:rsidR="00752FD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, изучения образовательного заказ родителей, обучающихся, местного сообщества; </w:t>
      </w:r>
      <w:proofErr w:type="gramStart"/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привлечения внебюджетных средств (подготовка школы к новому учебному году, обеспечение учебниками), организации и проведения традиционных школьных мероприятий (субботников, праздничных концертных программ, акций, месячников, Дней здоровья и Дней профилактики и т. д.); </w:t>
      </w:r>
      <w:r w:rsidR="00617AFC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0E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 работы; рассмотрения жалоб учащихся, родителей и педагогов на нарушения их прав; организации совместно с администрацией школы работы с детьми из социально н</w:t>
      </w:r>
      <w:r w:rsidR="00641E40">
        <w:rPr>
          <w:rFonts w:ascii="Times New Roman" w:eastAsia="Times New Roman" w:hAnsi="Times New Roman" w:cs="Times New Roman"/>
          <w:sz w:val="24"/>
          <w:szCs w:val="24"/>
        </w:rPr>
        <w:t>еблагополучных семей;</w:t>
      </w:r>
      <w:proofErr w:type="gramEnd"/>
      <w:r w:rsidR="00641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подготовки публичного доклада.</w:t>
      </w:r>
    </w:p>
    <w:p w:rsidR="00752FD7" w:rsidRDefault="00233560" w:rsidP="00233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Взаимодействие У</w:t>
      </w:r>
      <w:r w:rsid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правляющего совета</w:t>
      </w:r>
      <w:r w:rsidRP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 педагогическим советом</w:t>
      </w:r>
      <w:r w:rsidR="008F10A2" w:rsidRPr="008F10A2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="008F10A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стратегия р</w:t>
      </w:r>
      <w:r w:rsidR="008F10A2">
        <w:rPr>
          <w:rFonts w:ascii="Times New Roman" w:eastAsia="Times New Roman" w:hAnsi="Times New Roman" w:cs="Times New Roman"/>
          <w:sz w:val="24"/>
          <w:szCs w:val="24"/>
        </w:rPr>
        <w:t>азвития школы;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 процедура промежуточ</w:t>
      </w:r>
      <w:r w:rsidR="008F10A2">
        <w:rPr>
          <w:rFonts w:ascii="Times New Roman" w:eastAsia="Times New Roman" w:hAnsi="Times New Roman" w:cs="Times New Roman"/>
          <w:sz w:val="24"/>
          <w:szCs w:val="24"/>
        </w:rPr>
        <w:t>ной и итоговой аттестации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; выбор содержания образования (в том числе «школьного», регионального компонентов) и введение новых образовательных программ; выбор учебных пособий, учебников в соответствии с утверждёнными федеральными перечнями; награждение и поощрение работников учреждения; подготовка </w:t>
      </w:r>
      <w:r w:rsidR="008F10A2">
        <w:rPr>
          <w:rFonts w:ascii="Times New Roman" w:eastAsia="Times New Roman" w:hAnsi="Times New Roman" w:cs="Times New Roman"/>
          <w:sz w:val="24"/>
          <w:szCs w:val="24"/>
        </w:rPr>
        <w:t>публичного доклада; оформление</w:t>
      </w:r>
      <w:r w:rsidR="0075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2FD7" w:rsidRDefault="00233560" w:rsidP="00233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Взаимодействие У</w:t>
      </w:r>
      <w:r w:rsid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правляющего совета</w:t>
      </w:r>
      <w:r w:rsidRP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 директором школы</w:t>
      </w:r>
      <w:r w:rsidR="008F10A2" w:rsidRP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="008F10A2" w:rsidRPr="008F1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и оснащение образовательного процесса, учебного фонда, оборудование помещений учреждения; организация деятельности рабочих групп (комиссий); согласование режима рабо</w:t>
      </w:r>
      <w:r w:rsidR="008F10A2">
        <w:rPr>
          <w:rFonts w:ascii="Times New Roman" w:eastAsia="Times New Roman" w:hAnsi="Times New Roman" w:cs="Times New Roman"/>
          <w:sz w:val="24"/>
          <w:szCs w:val="24"/>
        </w:rPr>
        <w:t xml:space="preserve">ты учреждения;  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утверждение сметы расходования средств;   вопросы жизнеобеспечения взаимодействия (соблюдение лице</w:t>
      </w:r>
      <w:r w:rsidR="008F10A2">
        <w:rPr>
          <w:rFonts w:ascii="Times New Roman" w:eastAsia="Times New Roman" w:hAnsi="Times New Roman" w:cs="Times New Roman"/>
          <w:sz w:val="24"/>
          <w:szCs w:val="24"/>
        </w:rPr>
        <w:t xml:space="preserve">нзионных требований, 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выполнение предписаний органов надзора и т. д.); обеспечение безопасных 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условий и охраны труда, сохранения здоровья школьников;</w:t>
      </w:r>
      <w:proofErr w:type="gramEnd"/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 решение вопроса о расторжении трудового договора с работниками школы; подготовка публичного доклада; расширение сферы социального партнёрства</w:t>
      </w:r>
      <w:r w:rsidR="0075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33560" w:rsidRPr="001B330E" w:rsidRDefault="00233560" w:rsidP="00233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30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Взаимодействие УС с общественностью</w:t>
      </w:r>
      <w:r w:rsidRPr="001B330E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Pr="001B3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изучение образовательного заказа местного сообщества; решение социальных проблем местного сообщества; привлечение внебюджетных средств; представление результатов образовательной деятельности в СМИ; общественное наблюдение за процедурой промежуточной и итоговой аттестации; инициация проведения независимой экспертизы; качес</w:t>
      </w:r>
      <w:r w:rsidR="00B02779">
        <w:rPr>
          <w:rFonts w:ascii="Times New Roman" w:eastAsia="Times New Roman" w:hAnsi="Times New Roman" w:cs="Times New Roman"/>
          <w:sz w:val="24"/>
          <w:szCs w:val="24"/>
        </w:rPr>
        <w:t>тва образовательных результатов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560" w:rsidRPr="001B330E" w:rsidRDefault="00233560" w:rsidP="00233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30E">
        <w:rPr>
          <w:rFonts w:ascii="Times New Roman" w:eastAsia="Times New Roman" w:hAnsi="Times New Roman" w:cs="Times New Roman"/>
          <w:sz w:val="24"/>
          <w:szCs w:val="24"/>
        </w:rPr>
        <w:t>Расширение общественного участия в управлении школой происходит</w:t>
      </w:r>
      <w:r w:rsidR="00B02779">
        <w:rPr>
          <w:rFonts w:ascii="Times New Roman" w:eastAsia="Times New Roman" w:hAnsi="Times New Roman" w:cs="Times New Roman"/>
          <w:sz w:val="24"/>
          <w:szCs w:val="24"/>
        </w:rPr>
        <w:t xml:space="preserve"> за счёт командного состава УС.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  УС и директор школы становятся социальными партнёрами в осуществлении проектных замыслов и школьников, и педагогов, и родителей, и представителей местного сообщества. </w:t>
      </w:r>
    </w:p>
    <w:p w:rsidR="0089125F" w:rsidRDefault="0089125F"/>
    <w:sectPr w:rsidR="0089125F" w:rsidSect="0062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7055B"/>
    <w:multiLevelType w:val="multilevel"/>
    <w:tmpl w:val="2D1E3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6B57BD"/>
    <w:multiLevelType w:val="hybridMultilevel"/>
    <w:tmpl w:val="6C2E9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93D38"/>
    <w:multiLevelType w:val="multilevel"/>
    <w:tmpl w:val="9922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560"/>
    <w:rsid w:val="00010A1A"/>
    <w:rsid w:val="00015B43"/>
    <w:rsid w:val="00061396"/>
    <w:rsid w:val="000729C1"/>
    <w:rsid w:val="00085DA6"/>
    <w:rsid w:val="000B41D9"/>
    <w:rsid w:val="000F1657"/>
    <w:rsid w:val="001171C5"/>
    <w:rsid w:val="001B330E"/>
    <w:rsid w:val="00233560"/>
    <w:rsid w:val="00261119"/>
    <w:rsid w:val="002B4C9E"/>
    <w:rsid w:val="002C3CC8"/>
    <w:rsid w:val="002F2B64"/>
    <w:rsid w:val="00336B87"/>
    <w:rsid w:val="00375FCC"/>
    <w:rsid w:val="00393345"/>
    <w:rsid w:val="00563F11"/>
    <w:rsid w:val="00616246"/>
    <w:rsid w:val="00617AFC"/>
    <w:rsid w:val="00626857"/>
    <w:rsid w:val="00641E40"/>
    <w:rsid w:val="00700A24"/>
    <w:rsid w:val="00752FD7"/>
    <w:rsid w:val="0089125F"/>
    <w:rsid w:val="008F10A2"/>
    <w:rsid w:val="00B02779"/>
    <w:rsid w:val="00C91AEB"/>
    <w:rsid w:val="00D227FD"/>
    <w:rsid w:val="00D24664"/>
    <w:rsid w:val="00DF420A"/>
    <w:rsid w:val="00EA3650"/>
    <w:rsid w:val="00FB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57"/>
  </w:style>
  <w:style w:type="paragraph" w:styleId="1">
    <w:name w:val="heading 1"/>
    <w:basedOn w:val="a"/>
    <w:link w:val="10"/>
    <w:uiPriority w:val="9"/>
    <w:qFormat/>
    <w:rsid w:val="00233560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3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5729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560"/>
    <w:rPr>
      <w:rFonts w:ascii="Georgia" w:eastAsia="Times New Roman" w:hAnsi="Georgia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33560"/>
    <w:rPr>
      <w:rFonts w:ascii="Times New Roman" w:eastAsia="Times New Roman" w:hAnsi="Times New Roman" w:cs="Times New Roman"/>
      <w:b/>
      <w:bCs/>
      <w:color w:val="45729F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33560"/>
    <w:rPr>
      <w:color w:val="45729F"/>
      <w:u w:val="single"/>
    </w:rPr>
  </w:style>
  <w:style w:type="paragraph" w:styleId="a4">
    <w:name w:val="Normal (Web)"/>
    <w:basedOn w:val="a"/>
    <w:uiPriority w:val="99"/>
    <w:unhideWhenUsed/>
    <w:rsid w:val="0023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ze">
    <w:name w:val="size"/>
    <w:basedOn w:val="a0"/>
    <w:rsid w:val="00233560"/>
  </w:style>
  <w:style w:type="table" w:styleId="a5">
    <w:name w:val="Table Grid"/>
    <w:basedOn w:val="a1"/>
    <w:uiPriority w:val="59"/>
    <w:rsid w:val="00061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6162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6E6E6"/>
                                <w:left w:val="single" w:sz="24" w:space="0" w:color="E6E6E6"/>
                                <w:bottom w:val="single" w:sz="24" w:space="0" w:color="E6E6E6"/>
                                <w:right w:val="single" w:sz="24" w:space="0" w:color="E6E6E6"/>
                              </w:divBdr>
                              <w:divsChild>
                                <w:div w:id="121519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03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7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7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f-petrov.edumsko.ru/images/users-files/nf-petrov/standarti_raboti_ou/rejting_po_pokazatelyam_fevral_2014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f-petrov.edumsko.ru/images/users-files/nf-petrov/standarti_raboti_ou/rejting_po_pokazatelyam_dekabr_2013.x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f-petrov.edumsko.ru/images/users-files/nf-petrov/standarti_raboti_ou/p_r_i_k_a_z_o_podgotovke_shkoly_k_uchastiyu_v_konkurse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f-petrov.edumsko.ru/images/users-files/nf-petrov/standarti_raboti_ou/standarty_na_fevral.pptx" TargetMode="External"/><Relationship Id="rId10" Type="http://schemas.openxmlformats.org/officeDocument/2006/relationships/hyperlink" Target="http://nf-petrov.edumsko.ru/images/users-files/nf-petrov/standarti_raboti_ou/vypolneno_po_standarta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f-petrov.edumsko.ru/images/users-files/nf-petrov/standarti_raboti_ou/grafik_realizacii_standart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admin</cp:lastModifiedBy>
  <cp:revision>4</cp:revision>
  <dcterms:created xsi:type="dcterms:W3CDTF">2017-09-03T07:08:00Z</dcterms:created>
  <dcterms:modified xsi:type="dcterms:W3CDTF">2017-11-16T06:57:00Z</dcterms:modified>
</cp:coreProperties>
</file>